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2C" w:rsidRPr="00AE052C" w:rsidRDefault="00AE052C" w:rsidP="00AE052C">
      <w:pPr>
        <w:outlineLvl w:val="1"/>
        <w:rPr>
          <w:rFonts w:ascii="Verdana" w:eastAsia="Times New Roman" w:hAnsi="Verdana" w:cs="Times New Roman"/>
          <w:b/>
          <w:bCs/>
          <w:color w:val="000000"/>
          <w:kern w:val="36"/>
          <w:sz w:val="20"/>
          <w:szCs w:val="19"/>
          <w:lang w:eastAsia="it-IT"/>
        </w:rPr>
      </w:pPr>
      <w:r>
        <w:rPr>
          <w:rFonts w:ascii="Verdana" w:eastAsia="Times New Roman" w:hAnsi="Verdana" w:cs="Times New Roman"/>
          <w:b/>
          <w:bCs/>
          <w:color w:val="000000"/>
          <w:kern w:val="36"/>
          <w:sz w:val="20"/>
          <w:szCs w:val="19"/>
          <w:lang w:eastAsia="it-IT"/>
        </w:rPr>
        <w:t xml:space="preserve">TAXI E AUTONOLEGGIO </w:t>
      </w:r>
      <w:bookmarkStart w:id="0" w:name="_GoBack"/>
      <w:bookmarkEnd w:id="0"/>
      <w:r w:rsidRPr="00AE052C">
        <w:rPr>
          <w:rFonts w:ascii="Verdana" w:eastAsia="Times New Roman" w:hAnsi="Verdana" w:cs="Times New Roman"/>
          <w:b/>
          <w:bCs/>
          <w:color w:val="000000"/>
          <w:kern w:val="36"/>
          <w:sz w:val="20"/>
          <w:szCs w:val="19"/>
          <w:lang w:eastAsia="it-IT"/>
        </w:rPr>
        <w:t xml:space="preserve">CON </w:t>
      </w:r>
      <w:r>
        <w:rPr>
          <w:rFonts w:ascii="Verdana" w:eastAsia="Times New Roman" w:hAnsi="Verdana" w:cs="Times New Roman"/>
          <w:b/>
          <w:bCs/>
          <w:color w:val="000000"/>
          <w:kern w:val="36"/>
          <w:sz w:val="20"/>
          <w:szCs w:val="19"/>
          <w:lang w:eastAsia="it-IT"/>
        </w:rPr>
        <w:t>E SENZA COND</w:t>
      </w:r>
      <w:r w:rsidRPr="00AE052C">
        <w:rPr>
          <w:rFonts w:ascii="Verdana" w:eastAsia="Times New Roman" w:hAnsi="Verdana" w:cs="Times New Roman"/>
          <w:b/>
          <w:bCs/>
          <w:color w:val="000000"/>
          <w:kern w:val="36"/>
          <w:sz w:val="20"/>
          <w:szCs w:val="19"/>
          <w:lang w:eastAsia="it-IT"/>
        </w:rPr>
        <w:t>UCENTE</w:t>
      </w:r>
    </w:p>
    <w:p w:rsidR="00AE052C" w:rsidRDefault="00AE052C" w:rsidP="00AE052C">
      <w:pPr>
        <w:rPr>
          <w:rFonts w:ascii="Verdana" w:eastAsia="Times New Roman" w:hAnsi="Verdana" w:cs="Times New Roman"/>
          <w:b/>
          <w:bCs/>
          <w:sz w:val="16"/>
          <w:szCs w:val="28"/>
          <w:lang w:eastAsia="it-IT"/>
        </w:rPr>
      </w:pPr>
    </w:p>
    <w:p w:rsidR="00AE052C" w:rsidRPr="00AE052C" w:rsidRDefault="00AE052C" w:rsidP="00AE052C">
      <w:pPr>
        <w:rPr>
          <w:rFonts w:ascii="Verdana" w:eastAsia="Times New Roman" w:hAnsi="Verdana" w:cs="Times New Roman"/>
          <w:sz w:val="6"/>
          <w:szCs w:val="16"/>
          <w:lang w:eastAsia="it-IT"/>
        </w:rPr>
      </w:pPr>
      <w:r w:rsidRPr="00AE052C">
        <w:rPr>
          <w:rFonts w:ascii="Verdana" w:eastAsia="Times New Roman" w:hAnsi="Verdana" w:cs="Times New Roman"/>
          <w:b/>
          <w:bCs/>
          <w:sz w:val="16"/>
          <w:szCs w:val="28"/>
          <w:lang w:eastAsia="it-IT"/>
        </w:rPr>
        <w:t>Noleggio veicoli senza conducente</w:t>
      </w:r>
    </w:p>
    <w:p w:rsidR="00AE052C" w:rsidRPr="00AE052C" w:rsidRDefault="00AE052C" w:rsidP="00AE052C">
      <w:pPr>
        <w:rPr>
          <w:rFonts w:ascii="Verdana" w:eastAsia="Times New Roman" w:hAnsi="Verdana" w:cs="Times New Roman"/>
          <w:sz w:val="16"/>
          <w:szCs w:val="16"/>
          <w:lang w:eastAsia="it-IT"/>
        </w:rPr>
      </w:pPr>
      <w:r w:rsidRPr="00AE052C">
        <w:rPr>
          <w:rFonts w:ascii="Verdana" w:eastAsia="Times New Roman" w:hAnsi="Verdana" w:cs="Times New Roman"/>
          <w:sz w:val="16"/>
          <w:szCs w:val="16"/>
          <w:lang w:eastAsia="it-IT"/>
        </w:rPr>
        <w:t xml:space="preserve">L'esercizio dell'attività di noleggio di veicoli senza conducente è sottoposto a segnalazione certificata di inizio attività (SCIA) da presentarsi ai sensi dell'articolo 19 della legge 7 agosto 1990, n. 241 e </w:t>
      </w:r>
      <w:proofErr w:type="spellStart"/>
      <w:r w:rsidRPr="00AE052C">
        <w:rPr>
          <w:rFonts w:ascii="Verdana" w:eastAsia="Times New Roman" w:hAnsi="Verdana" w:cs="Times New Roman"/>
          <w:sz w:val="16"/>
          <w:szCs w:val="16"/>
          <w:lang w:eastAsia="it-IT"/>
        </w:rPr>
        <w:t>s.m.i.</w:t>
      </w:r>
      <w:proofErr w:type="spellEnd"/>
      <w:r w:rsidRPr="00AE052C">
        <w:rPr>
          <w:rFonts w:ascii="Verdana" w:eastAsia="Times New Roman" w:hAnsi="Verdana" w:cs="Times New Roman"/>
          <w:sz w:val="16"/>
          <w:szCs w:val="16"/>
          <w:lang w:eastAsia="it-IT"/>
        </w:rPr>
        <w:t>, al Comune nel cui territorio è la sede legale dell'impresa e al comune nel cui territorio è presente ogni singola articolazione commerciale dell'impresa  stessa per il cui esercizio si presenta la SCIA</w:t>
      </w:r>
      <w:r w:rsidRPr="00AE052C">
        <w:rPr>
          <w:rFonts w:ascii="Verdana" w:eastAsia="Times New Roman" w:hAnsi="Verdana" w:cs="Times New Roman"/>
          <w:sz w:val="16"/>
          <w:szCs w:val="16"/>
          <w:lang w:eastAsia="it-IT"/>
        </w:rPr>
        <w:br/>
        <w:t xml:space="preserve">L'attività di noleggio di veicoli senza conducente si concretizza quando un'azienda (locatore), dietro corrispettivo, mette a disposizione del cliente (locatario), per le esigenze di quest'ultimo un veicolo. </w:t>
      </w:r>
      <w:r w:rsidRPr="00AE052C">
        <w:rPr>
          <w:rFonts w:ascii="Verdana" w:eastAsia="Times New Roman" w:hAnsi="Verdana" w:cs="Times New Roman"/>
          <w:sz w:val="16"/>
          <w:szCs w:val="16"/>
          <w:lang w:eastAsia="it-IT"/>
        </w:rPr>
        <w:br/>
        <w:t xml:space="preserve">Si individuano per veicoli quelli definiti dall'art. 46 del Codice della Strada e classificati dall'art. 47 dello stesso Codice della Strada. </w:t>
      </w:r>
      <w:r w:rsidRPr="00AE052C">
        <w:rPr>
          <w:rFonts w:ascii="Verdana" w:eastAsia="Times New Roman" w:hAnsi="Verdana" w:cs="Times New Roman"/>
          <w:sz w:val="16"/>
          <w:szCs w:val="16"/>
          <w:lang w:eastAsia="it-IT"/>
        </w:rPr>
        <w:br/>
        <w:t xml:space="preserve">Tuttavia fra i veicoli muniti di carta di circolazione possono essere adibiti a noleggio (locazione senza conducente come da dicitura del Codice della Strada) solo quelli previsti dall'art. 84 del Codice della Strada. </w:t>
      </w:r>
      <w:r w:rsidRPr="00AE052C">
        <w:rPr>
          <w:rFonts w:ascii="Verdana" w:eastAsia="Times New Roman" w:hAnsi="Verdana" w:cs="Times New Roman"/>
          <w:sz w:val="16"/>
          <w:szCs w:val="16"/>
          <w:lang w:eastAsia="it-IT"/>
        </w:rPr>
        <w:br/>
        <w:t xml:space="preserve">Pertanto varie tipologie di veicoli possono essere adibiti a noleggio quali ad esempio biciclette, autovetture, veicoli per trasporto promiscuo, autocaravan, veicoli ad uso speciale ed adibiti al trasporto di cose, ecc. </w:t>
      </w:r>
      <w:r w:rsidRPr="00AE052C">
        <w:rPr>
          <w:rFonts w:ascii="Verdana" w:eastAsia="Times New Roman" w:hAnsi="Verdana" w:cs="Times New Roman"/>
          <w:sz w:val="16"/>
          <w:szCs w:val="16"/>
          <w:lang w:eastAsia="it-IT"/>
        </w:rPr>
        <w:br/>
        <w:t>L'attività di noleggio senza conducente può essere svolta in modalità esclusiva o come attività accessoria (es. carrozzerie o officine che forniscono auto di cortesia).</w:t>
      </w:r>
    </w:p>
    <w:p w:rsidR="00AE052C" w:rsidRPr="00AE052C" w:rsidRDefault="00AE052C" w:rsidP="00AE052C">
      <w:pPr>
        <w:rPr>
          <w:rFonts w:ascii="Verdana" w:eastAsia="Times New Roman" w:hAnsi="Verdana" w:cs="Times New Roman"/>
          <w:sz w:val="6"/>
          <w:szCs w:val="16"/>
          <w:lang w:eastAsia="it-IT"/>
        </w:rPr>
      </w:pPr>
      <w:r w:rsidRPr="00AE052C">
        <w:rPr>
          <w:rFonts w:ascii="Verdana" w:eastAsia="Times New Roman" w:hAnsi="Verdana" w:cs="Times New Roman"/>
          <w:b/>
          <w:bCs/>
          <w:sz w:val="28"/>
          <w:szCs w:val="28"/>
          <w:lang w:eastAsia="it-IT"/>
        </w:rPr>
        <w:br/>
      </w:r>
      <w:r w:rsidRPr="00AE052C">
        <w:rPr>
          <w:rFonts w:ascii="Verdana" w:eastAsia="Times New Roman" w:hAnsi="Verdana" w:cs="Times New Roman"/>
          <w:b/>
          <w:bCs/>
          <w:sz w:val="16"/>
          <w:szCs w:val="28"/>
          <w:lang w:eastAsia="it-IT"/>
        </w:rPr>
        <w:t>Taxi e Noleggio veicoli con conducente</w:t>
      </w:r>
    </w:p>
    <w:p w:rsidR="00AE052C" w:rsidRPr="00AE052C" w:rsidRDefault="00AE052C" w:rsidP="00AE052C">
      <w:pPr>
        <w:rPr>
          <w:rFonts w:ascii="Verdana" w:eastAsia="Times New Roman" w:hAnsi="Verdana" w:cs="Times New Roman"/>
          <w:sz w:val="16"/>
          <w:szCs w:val="16"/>
          <w:lang w:eastAsia="it-IT"/>
        </w:rPr>
      </w:pPr>
      <w:r w:rsidRPr="00AE052C">
        <w:rPr>
          <w:rFonts w:ascii="Verdana" w:eastAsia="Times New Roman" w:hAnsi="Verdana" w:cs="Times New Roman"/>
          <w:sz w:val="16"/>
          <w:szCs w:val="16"/>
          <w:lang w:eastAsia="it-IT"/>
        </w:rPr>
        <w:t>Le licenze per l'esercizio del servizio di taxi e le autorizzazioni per l'esercizio del servizio di Noleggio con Conducente (N.C.C.) sono assegnate a seguito di espletamento di pubblico concorso per titoli. Qualora per decadenza, revoca e rinuncia dei precedenti titolari, ovvero per aumento del contingente numerico, si rendano disponibili licenze o autorizzazioni, viene indetto apposito bando di concorso.</w:t>
      </w:r>
      <w:r w:rsidRPr="00AE052C">
        <w:rPr>
          <w:rFonts w:ascii="Verdana" w:eastAsia="Times New Roman" w:hAnsi="Verdana" w:cs="Times New Roman"/>
          <w:sz w:val="16"/>
          <w:szCs w:val="16"/>
          <w:lang w:eastAsia="it-IT"/>
        </w:rPr>
        <w:br/>
        <w:t>Agli assegnatari, individuati a seguito della graduatoria risultante dal bando di concorso, è data comunicazione che il Comune si fa riserva di procedere al rilascio delle licenze o delle autorizzazioni laddove si sia accertata la sussistenza dei requisiti e delle condizioni prescritte.</w:t>
      </w:r>
      <w:r w:rsidRPr="00AE052C">
        <w:rPr>
          <w:rFonts w:ascii="Verdana" w:eastAsia="Times New Roman" w:hAnsi="Verdana" w:cs="Times New Roman"/>
          <w:sz w:val="16"/>
          <w:szCs w:val="16"/>
          <w:lang w:eastAsia="it-IT"/>
        </w:rPr>
        <w:br/>
        <w:t xml:space="preserve">Il cittadino dovrà quindi, entro 90 giorni dal ricevimento della comunicazione, presentare la documentazione richiesta. Quest'ultima, qualora non fosse prodotta nei termini indicati, causerà la perdita del diritto all'assegnazione della licenza. L'Amministrazione procederà entro 60 gg. dalla presentazione alla verifica della documentazione prodotta. </w:t>
      </w:r>
      <w:r w:rsidRPr="00AE052C">
        <w:rPr>
          <w:rFonts w:ascii="Verdana" w:eastAsia="Times New Roman" w:hAnsi="Verdana" w:cs="Times New Roman"/>
          <w:sz w:val="16"/>
          <w:szCs w:val="16"/>
          <w:lang w:eastAsia="it-IT"/>
        </w:rPr>
        <w:br/>
        <w:t>Entro 30 gg. dal rilascio della licenza dovrà altresì essere prodotta agli uffici sopra indicati la ricevuta di presentazione della domanda di iscrizione all'Albo Imprese Artigiane o al Registro Imprese c/o la C.C.I.A.A.</w:t>
      </w:r>
    </w:p>
    <w:p w:rsidR="00AE052C" w:rsidRPr="00AE052C" w:rsidRDefault="00AE052C" w:rsidP="00AE052C">
      <w:pPr>
        <w:rPr>
          <w:rFonts w:ascii="Verdana" w:eastAsia="Times New Roman" w:hAnsi="Verdana" w:cs="Times New Roman"/>
          <w:sz w:val="16"/>
          <w:szCs w:val="16"/>
          <w:lang w:eastAsia="it-IT"/>
        </w:rPr>
      </w:pPr>
      <w:r w:rsidRPr="00AE052C">
        <w:rPr>
          <w:rFonts w:ascii="Verdana" w:eastAsia="Times New Roman" w:hAnsi="Verdana" w:cs="Times New Roman"/>
          <w:b/>
          <w:bCs/>
          <w:sz w:val="16"/>
          <w:szCs w:val="16"/>
          <w:lang w:eastAsia="it-IT"/>
        </w:rPr>
        <w:br/>
      </w:r>
    </w:p>
    <w:p w:rsidR="00057A9D" w:rsidRPr="00AE052C" w:rsidRDefault="00057A9D" w:rsidP="00AE052C"/>
    <w:sectPr w:rsidR="00057A9D" w:rsidRPr="00AE052C" w:rsidSect="003C4898">
      <w:pgSz w:w="11906" w:h="16838"/>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5D1"/>
    <w:rsid w:val="00057A9D"/>
    <w:rsid w:val="003C4898"/>
    <w:rsid w:val="007545D1"/>
    <w:rsid w:val="00AE05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28255">
      <w:bodyDiv w:val="1"/>
      <w:marLeft w:val="0"/>
      <w:marRight w:val="0"/>
      <w:marTop w:val="0"/>
      <w:marBottom w:val="0"/>
      <w:divBdr>
        <w:top w:val="none" w:sz="0" w:space="0" w:color="auto"/>
        <w:left w:val="none" w:sz="0" w:space="0" w:color="auto"/>
        <w:bottom w:val="none" w:sz="0" w:space="0" w:color="auto"/>
        <w:right w:val="none" w:sz="0" w:space="0" w:color="auto"/>
      </w:divBdr>
      <w:divsChild>
        <w:div w:id="601378892">
          <w:marLeft w:val="0"/>
          <w:marRight w:val="0"/>
          <w:marTop w:val="0"/>
          <w:marBottom w:val="0"/>
          <w:divBdr>
            <w:top w:val="none" w:sz="0" w:space="0" w:color="auto"/>
            <w:left w:val="none" w:sz="0" w:space="0" w:color="auto"/>
            <w:bottom w:val="none" w:sz="0" w:space="0" w:color="auto"/>
            <w:right w:val="none" w:sz="0" w:space="0" w:color="auto"/>
          </w:divBdr>
          <w:divsChild>
            <w:div w:id="1383599369">
              <w:marLeft w:val="0"/>
              <w:marRight w:val="0"/>
              <w:marTop w:val="0"/>
              <w:marBottom w:val="0"/>
              <w:divBdr>
                <w:top w:val="none" w:sz="0" w:space="0" w:color="auto"/>
                <w:left w:val="none" w:sz="0" w:space="0" w:color="auto"/>
                <w:bottom w:val="none" w:sz="0" w:space="0" w:color="auto"/>
                <w:right w:val="none" w:sz="0" w:space="0" w:color="auto"/>
              </w:divBdr>
              <w:divsChild>
                <w:div w:id="1077441953">
                  <w:marLeft w:val="2925"/>
                  <w:marRight w:val="2775"/>
                  <w:marTop w:val="0"/>
                  <w:marBottom w:val="0"/>
                  <w:divBdr>
                    <w:top w:val="none" w:sz="0" w:space="0" w:color="auto"/>
                    <w:left w:val="none" w:sz="0" w:space="0" w:color="auto"/>
                    <w:bottom w:val="none" w:sz="0" w:space="0" w:color="auto"/>
                    <w:right w:val="none" w:sz="0" w:space="0" w:color="auto"/>
                  </w:divBdr>
                  <w:divsChild>
                    <w:div w:id="1435831902">
                      <w:marLeft w:val="0"/>
                      <w:marRight w:val="0"/>
                      <w:marTop w:val="0"/>
                      <w:marBottom w:val="120"/>
                      <w:divBdr>
                        <w:top w:val="none" w:sz="0" w:space="0" w:color="auto"/>
                        <w:left w:val="none" w:sz="0" w:space="0" w:color="auto"/>
                        <w:bottom w:val="none" w:sz="0" w:space="0" w:color="auto"/>
                        <w:right w:val="none" w:sz="0" w:space="0" w:color="auto"/>
                      </w:divBdr>
                    </w:div>
                    <w:div w:id="533033680">
                      <w:marLeft w:val="0"/>
                      <w:marRight w:val="0"/>
                      <w:marTop w:val="0"/>
                      <w:marBottom w:val="0"/>
                      <w:divBdr>
                        <w:top w:val="none" w:sz="0" w:space="0" w:color="auto"/>
                        <w:left w:val="none" w:sz="0" w:space="0" w:color="auto"/>
                        <w:bottom w:val="none" w:sz="0" w:space="0" w:color="auto"/>
                        <w:right w:val="none" w:sz="0" w:space="0" w:color="auto"/>
                      </w:divBdr>
                      <w:divsChild>
                        <w:div w:id="862015018">
                          <w:marLeft w:val="0"/>
                          <w:marRight w:val="0"/>
                          <w:marTop w:val="0"/>
                          <w:marBottom w:val="0"/>
                          <w:divBdr>
                            <w:top w:val="none" w:sz="0" w:space="0" w:color="auto"/>
                            <w:left w:val="none" w:sz="0" w:space="0" w:color="auto"/>
                            <w:bottom w:val="none" w:sz="0" w:space="0" w:color="auto"/>
                            <w:right w:val="none" w:sz="0" w:space="0" w:color="auto"/>
                          </w:divBdr>
                        </w:div>
                        <w:div w:id="766654239">
                          <w:marLeft w:val="0"/>
                          <w:marRight w:val="0"/>
                          <w:marTop w:val="0"/>
                          <w:marBottom w:val="0"/>
                          <w:divBdr>
                            <w:top w:val="none" w:sz="0" w:space="0" w:color="auto"/>
                            <w:left w:val="none" w:sz="0" w:space="0" w:color="auto"/>
                            <w:bottom w:val="none" w:sz="0" w:space="0" w:color="auto"/>
                            <w:right w:val="none" w:sz="0" w:space="0" w:color="auto"/>
                          </w:divBdr>
                        </w:div>
                        <w:div w:id="1109812090">
                          <w:marLeft w:val="0"/>
                          <w:marRight w:val="0"/>
                          <w:marTop w:val="0"/>
                          <w:marBottom w:val="0"/>
                          <w:divBdr>
                            <w:top w:val="none" w:sz="0" w:space="0" w:color="auto"/>
                            <w:left w:val="none" w:sz="0" w:space="0" w:color="auto"/>
                            <w:bottom w:val="none" w:sz="0" w:space="0" w:color="auto"/>
                            <w:right w:val="none" w:sz="0" w:space="0" w:color="auto"/>
                          </w:divBdr>
                        </w:div>
                        <w:div w:id="1650209697">
                          <w:marLeft w:val="0"/>
                          <w:marRight w:val="0"/>
                          <w:marTop w:val="0"/>
                          <w:marBottom w:val="0"/>
                          <w:divBdr>
                            <w:top w:val="none" w:sz="0" w:space="0" w:color="auto"/>
                            <w:left w:val="none" w:sz="0" w:space="0" w:color="auto"/>
                            <w:bottom w:val="none" w:sz="0" w:space="0" w:color="auto"/>
                            <w:right w:val="none" w:sz="0" w:space="0" w:color="auto"/>
                          </w:divBdr>
                        </w:div>
                        <w:div w:id="914169127">
                          <w:marLeft w:val="0"/>
                          <w:marRight w:val="0"/>
                          <w:marTop w:val="0"/>
                          <w:marBottom w:val="0"/>
                          <w:divBdr>
                            <w:top w:val="none" w:sz="0" w:space="0" w:color="auto"/>
                            <w:left w:val="none" w:sz="0" w:space="0" w:color="auto"/>
                            <w:bottom w:val="none" w:sz="0" w:space="0" w:color="auto"/>
                            <w:right w:val="none" w:sz="0" w:space="0" w:color="auto"/>
                          </w:divBdr>
                        </w:div>
                        <w:div w:id="1667436490">
                          <w:marLeft w:val="0"/>
                          <w:marRight w:val="0"/>
                          <w:marTop w:val="0"/>
                          <w:marBottom w:val="0"/>
                          <w:divBdr>
                            <w:top w:val="none" w:sz="0" w:space="0" w:color="auto"/>
                            <w:left w:val="none" w:sz="0" w:space="0" w:color="auto"/>
                            <w:bottom w:val="none" w:sz="0" w:space="0" w:color="auto"/>
                            <w:right w:val="none" w:sz="0" w:space="0" w:color="auto"/>
                          </w:divBdr>
                        </w:div>
                        <w:div w:id="1142770870">
                          <w:marLeft w:val="0"/>
                          <w:marRight w:val="0"/>
                          <w:marTop w:val="0"/>
                          <w:marBottom w:val="0"/>
                          <w:divBdr>
                            <w:top w:val="none" w:sz="0" w:space="0" w:color="auto"/>
                            <w:left w:val="none" w:sz="0" w:space="0" w:color="auto"/>
                            <w:bottom w:val="none" w:sz="0" w:space="0" w:color="auto"/>
                            <w:right w:val="none" w:sz="0" w:space="0" w:color="auto"/>
                          </w:divBdr>
                        </w:div>
                        <w:div w:id="1888301600">
                          <w:marLeft w:val="0"/>
                          <w:marRight w:val="0"/>
                          <w:marTop w:val="0"/>
                          <w:marBottom w:val="0"/>
                          <w:divBdr>
                            <w:top w:val="none" w:sz="0" w:space="0" w:color="auto"/>
                            <w:left w:val="none" w:sz="0" w:space="0" w:color="auto"/>
                            <w:bottom w:val="none" w:sz="0" w:space="0" w:color="auto"/>
                            <w:right w:val="none" w:sz="0" w:space="0" w:color="auto"/>
                          </w:divBdr>
                        </w:div>
                        <w:div w:id="2144077024">
                          <w:marLeft w:val="0"/>
                          <w:marRight w:val="0"/>
                          <w:marTop w:val="0"/>
                          <w:marBottom w:val="0"/>
                          <w:divBdr>
                            <w:top w:val="none" w:sz="0" w:space="0" w:color="auto"/>
                            <w:left w:val="none" w:sz="0" w:space="0" w:color="auto"/>
                            <w:bottom w:val="none" w:sz="0" w:space="0" w:color="auto"/>
                            <w:right w:val="none" w:sz="0" w:space="0" w:color="auto"/>
                          </w:divBdr>
                        </w:div>
                        <w:div w:id="554895862">
                          <w:marLeft w:val="0"/>
                          <w:marRight w:val="0"/>
                          <w:marTop w:val="0"/>
                          <w:marBottom w:val="0"/>
                          <w:divBdr>
                            <w:top w:val="none" w:sz="0" w:space="0" w:color="auto"/>
                            <w:left w:val="none" w:sz="0" w:space="0" w:color="auto"/>
                            <w:bottom w:val="none" w:sz="0" w:space="0" w:color="auto"/>
                            <w:right w:val="none" w:sz="0" w:space="0" w:color="auto"/>
                          </w:divBdr>
                        </w:div>
                        <w:div w:id="690957009">
                          <w:marLeft w:val="0"/>
                          <w:marRight w:val="0"/>
                          <w:marTop w:val="0"/>
                          <w:marBottom w:val="0"/>
                          <w:divBdr>
                            <w:top w:val="none" w:sz="0" w:space="0" w:color="auto"/>
                            <w:left w:val="none" w:sz="0" w:space="0" w:color="auto"/>
                            <w:bottom w:val="none" w:sz="0" w:space="0" w:color="auto"/>
                            <w:right w:val="none" w:sz="0" w:space="0" w:color="auto"/>
                          </w:divBdr>
                        </w:div>
                        <w:div w:id="847796580">
                          <w:marLeft w:val="0"/>
                          <w:marRight w:val="0"/>
                          <w:marTop w:val="0"/>
                          <w:marBottom w:val="0"/>
                          <w:divBdr>
                            <w:top w:val="none" w:sz="0" w:space="0" w:color="auto"/>
                            <w:left w:val="none" w:sz="0" w:space="0" w:color="auto"/>
                            <w:bottom w:val="none" w:sz="0" w:space="0" w:color="auto"/>
                            <w:right w:val="none" w:sz="0" w:space="0" w:color="auto"/>
                          </w:divBdr>
                        </w:div>
                        <w:div w:id="99111018">
                          <w:marLeft w:val="0"/>
                          <w:marRight w:val="0"/>
                          <w:marTop w:val="0"/>
                          <w:marBottom w:val="0"/>
                          <w:divBdr>
                            <w:top w:val="none" w:sz="0" w:space="0" w:color="auto"/>
                            <w:left w:val="none" w:sz="0" w:space="0" w:color="auto"/>
                            <w:bottom w:val="none" w:sz="0" w:space="0" w:color="auto"/>
                            <w:right w:val="none" w:sz="0" w:space="0" w:color="auto"/>
                          </w:divBdr>
                        </w:div>
                        <w:div w:id="575013885">
                          <w:marLeft w:val="0"/>
                          <w:marRight w:val="0"/>
                          <w:marTop w:val="0"/>
                          <w:marBottom w:val="0"/>
                          <w:divBdr>
                            <w:top w:val="none" w:sz="0" w:space="0" w:color="auto"/>
                            <w:left w:val="none" w:sz="0" w:space="0" w:color="auto"/>
                            <w:bottom w:val="none" w:sz="0" w:space="0" w:color="auto"/>
                            <w:right w:val="none" w:sz="0" w:space="0" w:color="auto"/>
                          </w:divBdr>
                        </w:div>
                        <w:div w:id="64962559">
                          <w:marLeft w:val="0"/>
                          <w:marRight w:val="0"/>
                          <w:marTop w:val="0"/>
                          <w:marBottom w:val="0"/>
                          <w:divBdr>
                            <w:top w:val="none" w:sz="0" w:space="0" w:color="auto"/>
                            <w:left w:val="none" w:sz="0" w:space="0" w:color="auto"/>
                            <w:bottom w:val="none" w:sz="0" w:space="0" w:color="auto"/>
                            <w:right w:val="none" w:sz="0" w:space="0" w:color="auto"/>
                          </w:divBdr>
                        </w:div>
                        <w:div w:id="564952055">
                          <w:marLeft w:val="0"/>
                          <w:marRight w:val="0"/>
                          <w:marTop w:val="0"/>
                          <w:marBottom w:val="0"/>
                          <w:divBdr>
                            <w:top w:val="none" w:sz="0" w:space="0" w:color="auto"/>
                            <w:left w:val="none" w:sz="0" w:space="0" w:color="auto"/>
                            <w:bottom w:val="none" w:sz="0" w:space="0" w:color="auto"/>
                            <w:right w:val="none" w:sz="0" w:space="0" w:color="auto"/>
                          </w:divBdr>
                        </w:div>
                        <w:div w:id="1584215778">
                          <w:marLeft w:val="0"/>
                          <w:marRight w:val="0"/>
                          <w:marTop w:val="0"/>
                          <w:marBottom w:val="0"/>
                          <w:divBdr>
                            <w:top w:val="none" w:sz="0" w:space="0" w:color="auto"/>
                            <w:left w:val="none" w:sz="0" w:space="0" w:color="auto"/>
                            <w:bottom w:val="none" w:sz="0" w:space="0" w:color="auto"/>
                            <w:right w:val="none" w:sz="0" w:space="0" w:color="auto"/>
                          </w:divBdr>
                        </w:div>
                        <w:div w:id="32467854">
                          <w:marLeft w:val="0"/>
                          <w:marRight w:val="0"/>
                          <w:marTop w:val="0"/>
                          <w:marBottom w:val="0"/>
                          <w:divBdr>
                            <w:top w:val="none" w:sz="0" w:space="0" w:color="auto"/>
                            <w:left w:val="none" w:sz="0" w:space="0" w:color="auto"/>
                            <w:bottom w:val="none" w:sz="0" w:space="0" w:color="auto"/>
                            <w:right w:val="none" w:sz="0" w:space="0" w:color="auto"/>
                          </w:divBdr>
                        </w:div>
                        <w:div w:id="1444884573">
                          <w:marLeft w:val="0"/>
                          <w:marRight w:val="0"/>
                          <w:marTop w:val="0"/>
                          <w:marBottom w:val="0"/>
                          <w:divBdr>
                            <w:top w:val="none" w:sz="0" w:space="0" w:color="auto"/>
                            <w:left w:val="none" w:sz="0" w:space="0" w:color="auto"/>
                            <w:bottom w:val="none" w:sz="0" w:space="0" w:color="auto"/>
                            <w:right w:val="none" w:sz="0" w:space="0" w:color="auto"/>
                          </w:divBdr>
                        </w:div>
                        <w:div w:id="2032954248">
                          <w:marLeft w:val="0"/>
                          <w:marRight w:val="0"/>
                          <w:marTop w:val="0"/>
                          <w:marBottom w:val="0"/>
                          <w:divBdr>
                            <w:top w:val="none" w:sz="0" w:space="0" w:color="auto"/>
                            <w:left w:val="none" w:sz="0" w:space="0" w:color="auto"/>
                            <w:bottom w:val="none" w:sz="0" w:space="0" w:color="auto"/>
                            <w:right w:val="none" w:sz="0" w:space="0" w:color="auto"/>
                          </w:divBdr>
                        </w:div>
                        <w:div w:id="2000965429">
                          <w:marLeft w:val="0"/>
                          <w:marRight w:val="0"/>
                          <w:marTop w:val="0"/>
                          <w:marBottom w:val="0"/>
                          <w:divBdr>
                            <w:top w:val="none" w:sz="0" w:space="0" w:color="auto"/>
                            <w:left w:val="none" w:sz="0" w:space="0" w:color="auto"/>
                            <w:bottom w:val="none" w:sz="0" w:space="0" w:color="auto"/>
                            <w:right w:val="none" w:sz="0" w:space="0" w:color="auto"/>
                          </w:divBdr>
                        </w:div>
                        <w:div w:id="1379161694">
                          <w:marLeft w:val="0"/>
                          <w:marRight w:val="0"/>
                          <w:marTop w:val="0"/>
                          <w:marBottom w:val="0"/>
                          <w:divBdr>
                            <w:top w:val="none" w:sz="0" w:space="0" w:color="auto"/>
                            <w:left w:val="none" w:sz="0" w:space="0" w:color="auto"/>
                            <w:bottom w:val="none" w:sz="0" w:space="0" w:color="auto"/>
                            <w:right w:val="none" w:sz="0" w:space="0" w:color="auto"/>
                          </w:divBdr>
                        </w:div>
                        <w:div w:id="187761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7628485">
      <w:bodyDiv w:val="1"/>
      <w:marLeft w:val="0"/>
      <w:marRight w:val="0"/>
      <w:marTop w:val="0"/>
      <w:marBottom w:val="0"/>
      <w:divBdr>
        <w:top w:val="none" w:sz="0" w:space="0" w:color="auto"/>
        <w:left w:val="none" w:sz="0" w:space="0" w:color="auto"/>
        <w:bottom w:val="none" w:sz="0" w:space="0" w:color="auto"/>
        <w:right w:val="none" w:sz="0" w:space="0" w:color="auto"/>
      </w:divBdr>
      <w:divsChild>
        <w:div w:id="457996738">
          <w:marLeft w:val="0"/>
          <w:marRight w:val="0"/>
          <w:marTop w:val="0"/>
          <w:marBottom w:val="0"/>
          <w:divBdr>
            <w:top w:val="none" w:sz="0" w:space="0" w:color="auto"/>
            <w:left w:val="none" w:sz="0" w:space="0" w:color="auto"/>
            <w:bottom w:val="none" w:sz="0" w:space="0" w:color="auto"/>
            <w:right w:val="none" w:sz="0" w:space="0" w:color="auto"/>
          </w:divBdr>
          <w:divsChild>
            <w:div w:id="719325622">
              <w:marLeft w:val="0"/>
              <w:marRight w:val="0"/>
              <w:marTop w:val="0"/>
              <w:marBottom w:val="0"/>
              <w:divBdr>
                <w:top w:val="none" w:sz="0" w:space="0" w:color="auto"/>
                <w:left w:val="none" w:sz="0" w:space="0" w:color="auto"/>
                <w:bottom w:val="none" w:sz="0" w:space="0" w:color="auto"/>
                <w:right w:val="none" w:sz="0" w:space="0" w:color="auto"/>
              </w:divBdr>
              <w:divsChild>
                <w:div w:id="1713454659">
                  <w:marLeft w:val="2925"/>
                  <w:marRight w:val="2775"/>
                  <w:marTop w:val="0"/>
                  <w:marBottom w:val="0"/>
                  <w:divBdr>
                    <w:top w:val="none" w:sz="0" w:space="0" w:color="auto"/>
                    <w:left w:val="none" w:sz="0" w:space="0" w:color="auto"/>
                    <w:bottom w:val="none" w:sz="0" w:space="0" w:color="auto"/>
                    <w:right w:val="none" w:sz="0" w:space="0" w:color="auto"/>
                  </w:divBdr>
                  <w:divsChild>
                    <w:div w:id="1679428537">
                      <w:marLeft w:val="0"/>
                      <w:marRight w:val="0"/>
                      <w:marTop w:val="0"/>
                      <w:marBottom w:val="120"/>
                      <w:divBdr>
                        <w:top w:val="none" w:sz="0" w:space="0" w:color="auto"/>
                        <w:left w:val="none" w:sz="0" w:space="0" w:color="auto"/>
                        <w:bottom w:val="none" w:sz="0" w:space="0" w:color="auto"/>
                        <w:right w:val="none" w:sz="0" w:space="0" w:color="auto"/>
                      </w:divBdr>
                    </w:div>
                    <w:div w:id="459736734">
                      <w:marLeft w:val="0"/>
                      <w:marRight w:val="0"/>
                      <w:marTop w:val="0"/>
                      <w:marBottom w:val="0"/>
                      <w:divBdr>
                        <w:top w:val="none" w:sz="0" w:space="0" w:color="auto"/>
                        <w:left w:val="none" w:sz="0" w:space="0" w:color="auto"/>
                        <w:bottom w:val="none" w:sz="0" w:space="0" w:color="auto"/>
                        <w:right w:val="none" w:sz="0" w:space="0" w:color="auto"/>
                      </w:divBdr>
                      <w:divsChild>
                        <w:div w:id="1297105252">
                          <w:marLeft w:val="0"/>
                          <w:marRight w:val="0"/>
                          <w:marTop w:val="0"/>
                          <w:marBottom w:val="0"/>
                          <w:divBdr>
                            <w:top w:val="none" w:sz="0" w:space="0" w:color="auto"/>
                            <w:left w:val="none" w:sz="0" w:space="0" w:color="auto"/>
                            <w:bottom w:val="none" w:sz="0" w:space="0" w:color="auto"/>
                            <w:right w:val="none" w:sz="0" w:space="0" w:color="auto"/>
                          </w:divBdr>
                        </w:div>
                        <w:div w:id="576717311">
                          <w:marLeft w:val="0"/>
                          <w:marRight w:val="0"/>
                          <w:marTop w:val="0"/>
                          <w:marBottom w:val="0"/>
                          <w:divBdr>
                            <w:top w:val="none" w:sz="0" w:space="0" w:color="auto"/>
                            <w:left w:val="none" w:sz="0" w:space="0" w:color="auto"/>
                            <w:bottom w:val="none" w:sz="0" w:space="0" w:color="auto"/>
                            <w:right w:val="none" w:sz="0" w:space="0" w:color="auto"/>
                          </w:divBdr>
                        </w:div>
                        <w:div w:id="595022675">
                          <w:marLeft w:val="0"/>
                          <w:marRight w:val="0"/>
                          <w:marTop w:val="0"/>
                          <w:marBottom w:val="0"/>
                          <w:divBdr>
                            <w:top w:val="none" w:sz="0" w:space="0" w:color="auto"/>
                            <w:left w:val="none" w:sz="0" w:space="0" w:color="auto"/>
                            <w:bottom w:val="none" w:sz="0" w:space="0" w:color="auto"/>
                            <w:right w:val="none" w:sz="0" w:space="0" w:color="auto"/>
                          </w:divBdr>
                        </w:div>
                        <w:div w:id="868566459">
                          <w:marLeft w:val="0"/>
                          <w:marRight w:val="0"/>
                          <w:marTop w:val="0"/>
                          <w:marBottom w:val="0"/>
                          <w:divBdr>
                            <w:top w:val="none" w:sz="0" w:space="0" w:color="auto"/>
                            <w:left w:val="none" w:sz="0" w:space="0" w:color="auto"/>
                            <w:bottom w:val="none" w:sz="0" w:space="0" w:color="auto"/>
                            <w:right w:val="none" w:sz="0" w:space="0" w:color="auto"/>
                          </w:divBdr>
                        </w:div>
                        <w:div w:id="924731177">
                          <w:marLeft w:val="0"/>
                          <w:marRight w:val="0"/>
                          <w:marTop w:val="0"/>
                          <w:marBottom w:val="0"/>
                          <w:divBdr>
                            <w:top w:val="none" w:sz="0" w:space="0" w:color="auto"/>
                            <w:left w:val="none" w:sz="0" w:space="0" w:color="auto"/>
                            <w:bottom w:val="none" w:sz="0" w:space="0" w:color="auto"/>
                            <w:right w:val="none" w:sz="0" w:space="0" w:color="auto"/>
                          </w:divBdr>
                        </w:div>
                        <w:div w:id="277569007">
                          <w:marLeft w:val="0"/>
                          <w:marRight w:val="0"/>
                          <w:marTop w:val="0"/>
                          <w:marBottom w:val="0"/>
                          <w:divBdr>
                            <w:top w:val="none" w:sz="0" w:space="0" w:color="auto"/>
                            <w:left w:val="none" w:sz="0" w:space="0" w:color="auto"/>
                            <w:bottom w:val="none" w:sz="0" w:space="0" w:color="auto"/>
                            <w:right w:val="none" w:sz="0" w:space="0" w:color="auto"/>
                          </w:divBdr>
                        </w:div>
                        <w:div w:id="114091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5319933">
      <w:bodyDiv w:val="1"/>
      <w:marLeft w:val="0"/>
      <w:marRight w:val="0"/>
      <w:marTop w:val="0"/>
      <w:marBottom w:val="0"/>
      <w:divBdr>
        <w:top w:val="none" w:sz="0" w:space="0" w:color="auto"/>
        <w:left w:val="none" w:sz="0" w:space="0" w:color="auto"/>
        <w:bottom w:val="none" w:sz="0" w:space="0" w:color="auto"/>
        <w:right w:val="none" w:sz="0" w:space="0" w:color="auto"/>
      </w:divBdr>
      <w:divsChild>
        <w:div w:id="1748458562">
          <w:marLeft w:val="0"/>
          <w:marRight w:val="0"/>
          <w:marTop w:val="0"/>
          <w:marBottom w:val="0"/>
          <w:divBdr>
            <w:top w:val="none" w:sz="0" w:space="0" w:color="auto"/>
            <w:left w:val="none" w:sz="0" w:space="0" w:color="auto"/>
            <w:bottom w:val="none" w:sz="0" w:space="0" w:color="auto"/>
            <w:right w:val="none" w:sz="0" w:space="0" w:color="auto"/>
          </w:divBdr>
          <w:divsChild>
            <w:div w:id="1766072085">
              <w:marLeft w:val="0"/>
              <w:marRight w:val="0"/>
              <w:marTop w:val="0"/>
              <w:marBottom w:val="0"/>
              <w:divBdr>
                <w:top w:val="none" w:sz="0" w:space="0" w:color="auto"/>
                <w:left w:val="none" w:sz="0" w:space="0" w:color="auto"/>
                <w:bottom w:val="none" w:sz="0" w:space="0" w:color="auto"/>
                <w:right w:val="none" w:sz="0" w:space="0" w:color="auto"/>
              </w:divBdr>
              <w:divsChild>
                <w:div w:id="609556661">
                  <w:marLeft w:val="2925"/>
                  <w:marRight w:val="2775"/>
                  <w:marTop w:val="0"/>
                  <w:marBottom w:val="0"/>
                  <w:divBdr>
                    <w:top w:val="none" w:sz="0" w:space="0" w:color="auto"/>
                    <w:left w:val="none" w:sz="0" w:space="0" w:color="auto"/>
                    <w:bottom w:val="none" w:sz="0" w:space="0" w:color="auto"/>
                    <w:right w:val="none" w:sz="0" w:space="0" w:color="auto"/>
                  </w:divBdr>
                  <w:divsChild>
                    <w:div w:id="2040399600">
                      <w:marLeft w:val="0"/>
                      <w:marRight w:val="0"/>
                      <w:marTop w:val="0"/>
                      <w:marBottom w:val="120"/>
                      <w:divBdr>
                        <w:top w:val="none" w:sz="0" w:space="0" w:color="auto"/>
                        <w:left w:val="none" w:sz="0" w:space="0" w:color="auto"/>
                        <w:bottom w:val="none" w:sz="0" w:space="0" w:color="auto"/>
                        <w:right w:val="none" w:sz="0" w:space="0" w:color="auto"/>
                      </w:divBdr>
                    </w:div>
                    <w:div w:id="1254164365">
                      <w:marLeft w:val="0"/>
                      <w:marRight w:val="0"/>
                      <w:marTop w:val="0"/>
                      <w:marBottom w:val="0"/>
                      <w:divBdr>
                        <w:top w:val="none" w:sz="0" w:space="0" w:color="auto"/>
                        <w:left w:val="none" w:sz="0" w:space="0" w:color="auto"/>
                        <w:bottom w:val="none" w:sz="0" w:space="0" w:color="auto"/>
                        <w:right w:val="none" w:sz="0" w:space="0" w:color="auto"/>
                      </w:divBdr>
                      <w:divsChild>
                        <w:div w:id="891620457">
                          <w:marLeft w:val="0"/>
                          <w:marRight w:val="0"/>
                          <w:marTop w:val="0"/>
                          <w:marBottom w:val="0"/>
                          <w:divBdr>
                            <w:top w:val="none" w:sz="0" w:space="0" w:color="auto"/>
                            <w:left w:val="none" w:sz="0" w:space="0" w:color="auto"/>
                            <w:bottom w:val="none" w:sz="0" w:space="0" w:color="auto"/>
                            <w:right w:val="none" w:sz="0" w:space="0" w:color="auto"/>
                          </w:divBdr>
                        </w:div>
                        <w:div w:id="394666442">
                          <w:marLeft w:val="0"/>
                          <w:marRight w:val="0"/>
                          <w:marTop w:val="0"/>
                          <w:marBottom w:val="0"/>
                          <w:divBdr>
                            <w:top w:val="none" w:sz="0" w:space="0" w:color="auto"/>
                            <w:left w:val="none" w:sz="0" w:space="0" w:color="auto"/>
                            <w:bottom w:val="none" w:sz="0" w:space="0" w:color="auto"/>
                            <w:right w:val="none" w:sz="0" w:space="0" w:color="auto"/>
                          </w:divBdr>
                        </w:div>
                        <w:div w:id="1423529641">
                          <w:marLeft w:val="0"/>
                          <w:marRight w:val="0"/>
                          <w:marTop w:val="0"/>
                          <w:marBottom w:val="0"/>
                          <w:divBdr>
                            <w:top w:val="none" w:sz="0" w:space="0" w:color="auto"/>
                            <w:left w:val="none" w:sz="0" w:space="0" w:color="auto"/>
                            <w:bottom w:val="none" w:sz="0" w:space="0" w:color="auto"/>
                            <w:right w:val="none" w:sz="0" w:space="0" w:color="auto"/>
                          </w:divBdr>
                        </w:div>
                        <w:div w:id="788163279">
                          <w:marLeft w:val="0"/>
                          <w:marRight w:val="0"/>
                          <w:marTop w:val="0"/>
                          <w:marBottom w:val="0"/>
                          <w:divBdr>
                            <w:top w:val="none" w:sz="0" w:space="0" w:color="auto"/>
                            <w:left w:val="none" w:sz="0" w:space="0" w:color="auto"/>
                            <w:bottom w:val="none" w:sz="0" w:space="0" w:color="auto"/>
                            <w:right w:val="none" w:sz="0" w:space="0" w:color="auto"/>
                          </w:divBdr>
                        </w:div>
                        <w:div w:id="797263393">
                          <w:marLeft w:val="0"/>
                          <w:marRight w:val="0"/>
                          <w:marTop w:val="0"/>
                          <w:marBottom w:val="0"/>
                          <w:divBdr>
                            <w:top w:val="none" w:sz="0" w:space="0" w:color="auto"/>
                            <w:left w:val="none" w:sz="0" w:space="0" w:color="auto"/>
                            <w:bottom w:val="none" w:sz="0" w:space="0" w:color="auto"/>
                            <w:right w:val="none" w:sz="0" w:space="0" w:color="auto"/>
                          </w:divBdr>
                        </w:div>
                        <w:div w:id="2082294356">
                          <w:marLeft w:val="0"/>
                          <w:marRight w:val="0"/>
                          <w:marTop w:val="0"/>
                          <w:marBottom w:val="0"/>
                          <w:divBdr>
                            <w:top w:val="none" w:sz="0" w:space="0" w:color="auto"/>
                            <w:left w:val="none" w:sz="0" w:space="0" w:color="auto"/>
                            <w:bottom w:val="none" w:sz="0" w:space="0" w:color="auto"/>
                            <w:right w:val="none" w:sz="0" w:space="0" w:color="auto"/>
                          </w:divBdr>
                        </w:div>
                        <w:div w:id="47398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2359</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2</cp:revision>
  <dcterms:created xsi:type="dcterms:W3CDTF">2016-08-25T17:47:00Z</dcterms:created>
  <dcterms:modified xsi:type="dcterms:W3CDTF">2016-08-25T17:47:00Z</dcterms:modified>
</cp:coreProperties>
</file>